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"/>
        <w:tblW w:w="11029" w:type="dxa"/>
        <w:tblLook w:val="0000" w:firstRow="0" w:lastRow="0" w:firstColumn="0" w:lastColumn="0" w:noHBand="0" w:noVBand="0"/>
      </w:tblPr>
      <w:tblGrid>
        <w:gridCol w:w="1769"/>
        <w:gridCol w:w="9260"/>
      </w:tblGrid>
      <w:tr w:rsidR="0043076B" w:rsidRPr="004B5E71" w:rsidTr="0043076B">
        <w:trPr>
          <w:trHeight w:val="2160"/>
        </w:trPr>
        <w:tc>
          <w:tcPr>
            <w:tcW w:w="1769" w:type="dxa"/>
          </w:tcPr>
          <w:p w:rsidR="0043076B" w:rsidRPr="00000530" w:rsidRDefault="00F6348F" w:rsidP="0043076B">
            <w:pPr>
              <w:pStyle w:val="Heading1"/>
              <w:tabs>
                <w:tab w:val="center" w:pos="-305"/>
                <w:tab w:val="left" w:pos="240"/>
              </w:tabs>
              <w:ind w:left="-2015"/>
              <w:jc w:val="lef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14605</wp:posOffset>
                  </wp:positionV>
                  <wp:extent cx="819150" cy="914400"/>
                  <wp:effectExtent l="0" t="0" r="0" b="0"/>
                  <wp:wrapNone/>
                  <wp:docPr id="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76B">
              <w:rPr>
                <w:rFonts w:ascii="Arial" w:hAnsi="Arial" w:cs="Arial"/>
                <w:sz w:val="36"/>
                <w:szCs w:val="36"/>
              </w:rPr>
              <w:t>767</w:t>
            </w:r>
          </w:p>
        </w:tc>
        <w:tc>
          <w:tcPr>
            <w:tcW w:w="9260" w:type="dxa"/>
          </w:tcPr>
          <w:p w:rsidR="0098188B" w:rsidRPr="0098188B" w:rsidRDefault="0098188B" w:rsidP="0098188B">
            <w:pPr>
              <w:keepNext/>
              <w:tabs>
                <w:tab w:val="left" w:pos="4680"/>
              </w:tabs>
              <w:jc w:val="center"/>
              <w:outlineLvl w:val="1"/>
              <w:rPr>
                <w:b/>
                <w:bCs/>
                <w:sz w:val="28"/>
                <w:lang w:val="sv-SE"/>
              </w:rPr>
            </w:pPr>
            <w:r w:rsidRPr="0098188B">
              <w:rPr>
                <w:b/>
                <w:bCs/>
                <w:sz w:val="28"/>
                <w:lang w:val="sv-SE"/>
              </w:rPr>
              <w:t>P E M E R I N T A H   K A B U P A T E N   M A L A N G</w:t>
            </w:r>
          </w:p>
          <w:p w:rsidR="0098188B" w:rsidRPr="0098188B" w:rsidRDefault="0098188B" w:rsidP="0098188B">
            <w:pPr>
              <w:keepNext/>
              <w:tabs>
                <w:tab w:val="left" w:pos="4680"/>
              </w:tabs>
              <w:jc w:val="center"/>
              <w:outlineLvl w:val="0"/>
              <w:rPr>
                <w:b/>
                <w:bCs/>
                <w:sz w:val="40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8188B">
              <w:rPr>
                <w:b/>
                <w:bCs/>
                <w:sz w:val="40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 E K R E T A R I A T   D A E R A H</w:t>
            </w:r>
          </w:p>
          <w:p w:rsidR="0098188B" w:rsidRPr="0098188B" w:rsidRDefault="0098188B" w:rsidP="0098188B">
            <w:pPr>
              <w:keepNext/>
              <w:tabs>
                <w:tab w:val="left" w:pos="4680"/>
              </w:tabs>
              <w:jc w:val="center"/>
              <w:outlineLvl w:val="1"/>
              <w:rPr>
                <w:sz w:val="20"/>
                <w:lang w:val="sv-SE"/>
              </w:rPr>
            </w:pPr>
            <w:r w:rsidRPr="0098188B">
              <w:rPr>
                <w:lang w:val="sv-SE"/>
              </w:rPr>
              <w:t>Jl. Panji No. 158 Kepanjen Telpon Fax (0341) 392024</w:t>
            </w:r>
          </w:p>
          <w:p w:rsidR="0098188B" w:rsidRPr="00422DAF" w:rsidRDefault="0098188B" w:rsidP="0098188B">
            <w:pPr>
              <w:keepNext/>
              <w:tabs>
                <w:tab w:val="left" w:pos="4680"/>
              </w:tabs>
              <w:jc w:val="center"/>
              <w:outlineLvl w:val="1"/>
              <w:rPr>
                <w:lang w:val="fr-FR"/>
              </w:rPr>
            </w:pPr>
            <w:r w:rsidRPr="0098188B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Email </w:t>
            </w:r>
            <w:r w:rsidRPr="00422DAF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: </w:t>
            </w:r>
            <w:proofErr w:type="spellStart"/>
            <w:r w:rsidRPr="00422DAF">
              <w:rPr>
                <w:u w:val="single"/>
                <w:lang w:val="fr-FR"/>
              </w:rPr>
              <w:t>sekda</w:t>
            </w:r>
            <w:proofErr w:type="spellEnd"/>
            <w:r w:rsidRPr="00422DAF">
              <w:rPr>
                <w:u w:val="single"/>
                <w:lang w:val="fr-FR"/>
              </w:rPr>
              <w:t xml:space="preserve">@ </w:t>
            </w:r>
            <w:proofErr w:type="spellStart"/>
            <w:r w:rsidRPr="00422DAF">
              <w:rPr>
                <w:u w:val="single"/>
                <w:lang w:val="fr-FR"/>
              </w:rPr>
              <w:t>malangkab</w:t>
            </w:r>
            <w:proofErr w:type="spellEnd"/>
            <w:r w:rsidRPr="00422DAF">
              <w:rPr>
                <w:u w:val="single"/>
                <w:lang w:val="fr-FR"/>
              </w:rPr>
              <w:t xml:space="preserve"> go.id</w:t>
            </w:r>
            <w:r w:rsidRPr="00422DAF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- </w:t>
            </w:r>
            <w:proofErr w:type="spellStart"/>
            <w:r w:rsidRPr="00422DAF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Website</w:t>
            </w:r>
            <w:proofErr w:type="spellEnd"/>
            <w:r w:rsidRPr="00422DAF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: http : </w:t>
            </w:r>
            <w:r w:rsidRPr="00422DAF">
              <w:rPr>
                <w:u w:val="single"/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// </w:t>
            </w:r>
            <w:hyperlink w:history="1">
              <w:r w:rsidRPr="00422DAF">
                <w:rPr>
                  <w:u w:val="single"/>
                  <w:lang w:val="fr-FR"/>
                </w:rPr>
                <w:t>www.malangkab</w:t>
              </w:r>
            </w:hyperlink>
            <w:r w:rsidRPr="00422DAF">
              <w:rPr>
                <w:u w:val="single"/>
                <w:lang w:val="sv-SE"/>
              </w:rPr>
              <w:t xml:space="preserve"> go.id</w:t>
            </w:r>
          </w:p>
          <w:p w:rsidR="0098188B" w:rsidRPr="0098188B" w:rsidRDefault="0098188B" w:rsidP="0098188B">
            <w:pPr>
              <w:keepNext/>
              <w:tabs>
                <w:tab w:val="left" w:pos="4680"/>
              </w:tabs>
              <w:jc w:val="center"/>
              <w:outlineLvl w:val="1"/>
              <w:rPr>
                <w:b/>
                <w:bCs/>
                <w:sz w:val="28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8188B">
              <w:rPr>
                <w:b/>
                <w:bCs/>
                <w:sz w:val="32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KEPANJEN</w:t>
            </w:r>
            <w:r w:rsidRPr="0098188B">
              <w:rPr>
                <w:b/>
                <w:bCs/>
                <w:sz w:val="28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Pr="0098188B">
              <w:rPr>
                <w:b/>
                <w:bCs/>
                <w:sz w:val="32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6 5 1 6 3</w:t>
            </w:r>
          </w:p>
          <w:p w:rsidR="0043076B" w:rsidRPr="004B5E71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</w:tc>
      </w:tr>
    </w:tbl>
    <w:p w:rsidR="00903D67" w:rsidRDefault="00422DAF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PERJANJIAN KINERJA TAHUN 2019</w:t>
      </w:r>
    </w:p>
    <w:p w:rsidR="0091472B" w:rsidRDefault="00422DAF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KEPALA </w:t>
      </w:r>
      <w:r w:rsidR="0091472B">
        <w:rPr>
          <w:rFonts w:ascii="Arial" w:hAnsi="Arial" w:cs="Arial"/>
          <w:b/>
          <w:sz w:val="28"/>
          <w:szCs w:val="28"/>
        </w:rPr>
        <w:t>SUB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91472B">
        <w:rPr>
          <w:rFonts w:ascii="Arial" w:hAnsi="Arial" w:cs="Arial"/>
          <w:b/>
          <w:sz w:val="28"/>
          <w:szCs w:val="28"/>
        </w:rPr>
        <w:t>BAG</w:t>
      </w:r>
      <w:r>
        <w:rPr>
          <w:rFonts w:ascii="Arial" w:hAnsi="Arial" w:cs="Arial"/>
          <w:b/>
          <w:sz w:val="28"/>
          <w:szCs w:val="28"/>
        </w:rPr>
        <w:t>IAN</w:t>
      </w:r>
      <w:r w:rsidR="0091472B">
        <w:rPr>
          <w:rFonts w:ascii="Arial" w:hAnsi="Arial" w:cs="Arial"/>
          <w:b/>
          <w:sz w:val="28"/>
          <w:szCs w:val="28"/>
        </w:rPr>
        <w:t xml:space="preserve"> PEMELIHARAAN</w:t>
      </w:r>
    </w:p>
    <w:p w:rsidR="0091472B" w:rsidRDefault="0007371D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ESELON IV</w:t>
      </w:r>
    </w:p>
    <w:p w:rsidR="0043076B" w:rsidRPr="0043076B" w:rsidRDefault="0043076B" w:rsidP="0043076B">
      <w:pPr>
        <w:jc w:val="center"/>
        <w:rPr>
          <w:rFonts w:ascii="Arial" w:hAnsi="Arial" w:cs="Arial"/>
          <w:b/>
          <w:sz w:val="28"/>
          <w:szCs w:val="28"/>
        </w:rPr>
      </w:pPr>
    </w:p>
    <w:p w:rsidR="00903D67" w:rsidRPr="00903D67" w:rsidRDefault="00903D67" w:rsidP="00903D67">
      <w:pPr>
        <w:jc w:val="both"/>
        <w:rPr>
          <w:rFonts w:ascii="Arial" w:hAnsi="Arial" w:cs="Arial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Dalam rangka mewujudkan manajemen pemerintahan yang efektif, transparan dan akuntabel serta berorientasi </w:t>
      </w:r>
      <w:r w:rsidR="00486A64">
        <w:rPr>
          <w:rFonts w:ascii="Arial" w:hAnsi="Arial" w:cs="Arial"/>
          <w:lang w:val="id-ID"/>
        </w:rPr>
        <w:t xml:space="preserve">pada </w:t>
      </w:r>
      <w:r w:rsidRPr="00903D67">
        <w:rPr>
          <w:rFonts w:ascii="Arial" w:hAnsi="Arial" w:cs="Arial"/>
          <w:lang w:val="sv-SE"/>
        </w:rPr>
        <w:t>hasil, kami yang bertanda tangan di</w:t>
      </w:r>
      <w:r w:rsidR="00486A64">
        <w:rPr>
          <w:rFonts w:ascii="Arial" w:hAnsi="Arial" w:cs="Arial"/>
          <w:lang w:val="id-ID"/>
        </w:rPr>
        <w:t xml:space="preserve"> </w:t>
      </w:r>
      <w:r w:rsidRPr="00903D67">
        <w:rPr>
          <w:rFonts w:ascii="Arial" w:hAnsi="Arial" w:cs="Arial"/>
          <w:lang w:val="sv-SE"/>
        </w:rPr>
        <w:t>bawah ini :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903D67" w:rsidRPr="00422DAF" w:rsidRDefault="00903D67" w:rsidP="00DD6EEA">
      <w:pPr>
        <w:spacing w:line="336" w:lineRule="auto"/>
        <w:jc w:val="both"/>
        <w:rPr>
          <w:rFonts w:ascii="Arial" w:hAnsi="Arial" w:cs="Arial"/>
          <w:b/>
          <w:lang w:val="id-ID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F53D07" w:rsidRPr="00422DAF">
        <w:rPr>
          <w:rFonts w:ascii="Arial" w:hAnsi="Arial" w:cs="Arial"/>
          <w:b/>
          <w:lang w:val="id-ID"/>
        </w:rPr>
        <w:t>WAHYU WIDODO</w:t>
      </w:r>
    </w:p>
    <w:p w:rsidR="00903D67" w:rsidRPr="002A078F" w:rsidRDefault="00903D67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422DAF" w:rsidRPr="00422DAF">
        <w:rPr>
          <w:rFonts w:ascii="Arial" w:hAnsi="Arial" w:cs="Arial"/>
          <w:b/>
          <w:lang w:val="id-ID"/>
        </w:rPr>
        <w:t>Kepala Sub Bagian Pemeliharaan</w:t>
      </w:r>
    </w:p>
    <w:p w:rsidR="00903D67" w:rsidRPr="00914097" w:rsidRDefault="00914097" w:rsidP="00DD6EEA">
      <w:pPr>
        <w:spacing w:line="336" w:lineRule="auto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s</w:t>
      </w:r>
      <w:r w:rsidR="00903D67" w:rsidRPr="00903D67">
        <w:rPr>
          <w:rFonts w:ascii="Arial" w:hAnsi="Arial" w:cs="Arial"/>
          <w:lang w:val="sv-SE"/>
        </w:rPr>
        <w:t>e</w:t>
      </w:r>
      <w:r>
        <w:rPr>
          <w:rFonts w:ascii="Arial" w:hAnsi="Arial" w:cs="Arial"/>
          <w:lang w:val="sv-SE"/>
        </w:rPr>
        <w:t>lanjutnya disebut pihak pertama</w:t>
      </w:r>
    </w:p>
    <w:p w:rsidR="00382B75" w:rsidRPr="00903D67" w:rsidRDefault="00382B75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765AE2" w:rsidRPr="00422DAF" w:rsidRDefault="00903D67" w:rsidP="00765AE2">
      <w:pPr>
        <w:spacing w:line="336" w:lineRule="auto"/>
        <w:jc w:val="both"/>
        <w:rPr>
          <w:rFonts w:ascii="Arial" w:hAnsi="Arial" w:cs="Arial"/>
          <w:b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DB7304" w:rsidRPr="00422DAF">
        <w:rPr>
          <w:rFonts w:ascii="Arial" w:hAnsi="Arial" w:cs="Arial"/>
          <w:b/>
          <w:lang w:val="id-ID"/>
        </w:rPr>
        <w:t>WAHYU KURNIATI, SS.,M.Si</w:t>
      </w:r>
      <w:r w:rsidR="00422DAF">
        <w:rPr>
          <w:rFonts w:ascii="Arial" w:hAnsi="Arial" w:cs="Arial"/>
          <w:b/>
        </w:rPr>
        <w:t>.</w:t>
      </w:r>
    </w:p>
    <w:p w:rsidR="0074504A" w:rsidRPr="00422DAF" w:rsidRDefault="00765AE2" w:rsidP="00765AE2">
      <w:pPr>
        <w:spacing w:line="336" w:lineRule="auto"/>
        <w:jc w:val="both"/>
        <w:rPr>
          <w:rFonts w:ascii="Arial" w:hAnsi="Arial" w:cs="Arial"/>
          <w:b/>
          <w:lang w:val="id-ID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422DAF" w:rsidRPr="00422DAF">
        <w:rPr>
          <w:rFonts w:ascii="Arial" w:hAnsi="Arial" w:cs="Arial"/>
          <w:b/>
          <w:lang w:val="sv-SE"/>
        </w:rPr>
        <w:t xml:space="preserve">Kepala </w:t>
      </w:r>
      <w:r w:rsidR="00422DAF" w:rsidRPr="00422DAF">
        <w:rPr>
          <w:rFonts w:ascii="Arial" w:hAnsi="Arial" w:cs="Arial"/>
          <w:b/>
          <w:lang w:val="id-ID"/>
        </w:rPr>
        <w:t>Bagian Umum</w:t>
      </w:r>
    </w:p>
    <w:p w:rsidR="00903D67" w:rsidRPr="0074504A" w:rsidRDefault="00DD6EEA" w:rsidP="00765AE2">
      <w:p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v-SE"/>
        </w:rPr>
        <w:t>s</w:t>
      </w:r>
      <w:r w:rsidR="00903D67" w:rsidRPr="00903D67">
        <w:rPr>
          <w:rFonts w:ascii="Arial" w:hAnsi="Arial" w:cs="Arial"/>
          <w:lang w:val="sv-SE"/>
        </w:rPr>
        <w:t>elaku atasan pihak pertama</w:t>
      </w:r>
      <w:r w:rsidR="00914097">
        <w:rPr>
          <w:rFonts w:ascii="Arial" w:hAnsi="Arial" w:cs="Arial"/>
          <w:lang w:val="id-ID"/>
        </w:rPr>
        <w:t>, s</w:t>
      </w:r>
      <w:r w:rsidR="00914097">
        <w:rPr>
          <w:rFonts w:ascii="Arial" w:hAnsi="Arial" w:cs="Arial"/>
          <w:lang w:val="sv-SE"/>
        </w:rPr>
        <w:t>elanjutnya disebut pihak kedua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87685D" w:rsidRDefault="00903D67" w:rsidP="00DD6EEA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 xml:space="preserve">Pihak pertama berjanji akan mewujudkan target kinerja </w:t>
      </w:r>
      <w:r w:rsidR="00914097">
        <w:rPr>
          <w:rFonts w:ascii="Arial" w:hAnsi="Arial" w:cs="Arial"/>
          <w:lang w:val="id-ID"/>
        </w:rPr>
        <w:t xml:space="preserve">yang </w:t>
      </w:r>
      <w:r w:rsidR="0087685D">
        <w:rPr>
          <w:rFonts w:ascii="Arial" w:hAnsi="Arial" w:cs="Arial"/>
          <w:lang w:val="id-ID"/>
        </w:rPr>
        <w:t>seharusnya sesuai lampiran perjanjian ini, dalam rangka mencapai target kinerja jangka menengah seperti yang telah ditetapkan dalam dokumen perencanaan. Keberhasilan dan kegagalan pencapaian target kinerja tersebut menjadi tanggung jawab kami.</w:t>
      </w:r>
    </w:p>
    <w:p w:rsidR="0087685D" w:rsidRDefault="0087685D" w:rsidP="00DD6EEA">
      <w:pPr>
        <w:spacing w:line="336" w:lineRule="auto"/>
        <w:jc w:val="both"/>
        <w:rPr>
          <w:rFonts w:ascii="Arial" w:hAnsi="Arial" w:cs="Arial"/>
          <w:lang w:val="id-ID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Pihak kedua akan </w:t>
      </w:r>
      <w:r w:rsidR="0087685D">
        <w:rPr>
          <w:rFonts w:ascii="Arial" w:hAnsi="Arial" w:cs="Arial"/>
          <w:lang w:val="id-ID"/>
        </w:rPr>
        <w:t>melakukan</w:t>
      </w:r>
      <w:r w:rsidRPr="00903D67">
        <w:rPr>
          <w:rFonts w:ascii="Arial" w:hAnsi="Arial" w:cs="Arial"/>
          <w:lang w:val="sv-SE"/>
        </w:rPr>
        <w:t xml:space="preserve"> supervisi yang diperlukan serta akan melakukan evaluasi </w:t>
      </w:r>
      <w:r w:rsidR="0087685D">
        <w:rPr>
          <w:rFonts w:ascii="Arial" w:hAnsi="Arial" w:cs="Arial"/>
          <w:lang w:val="id-ID"/>
        </w:rPr>
        <w:t xml:space="preserve">terhadap </w:t>
      </w:r>
      <w:r w:rsidRPr="00903D67">
        <w:rPr>
          <w:rFonts w:ascii="Arial" w:hAnsi="Arial" w:cs="Arial"/>
          <w:lang w:val="sv-SE"/>
        </w:rPr>
        <w:t>capaian kinerja dari perjanjian ini dan mengambil tindakan yang diperlukan</w:t>
      </w:r>
      <w:r w:rsidR="003038A0">
        <w:rPr>
          <w:rFonts w:ascii="Arial" w:hAnsi="Arial" w:cs="Arial"/>
          <w:lang w:val="sv-SE"/>
        </w:rPr>
        <w:t xml:space="preserve"> dalam rangka pemberian penghar</w:t>
      </w:r>
      <w:r w:rsidRPr="00903D67">
        <w:rPr>
          <w:rFonts w:ascii="Arial" w:hAnsi="Arial" w:cs="Arial"/>
          <w:lang w:val="sv-SE"/>
        </w:rPr>
        <w:t>gaan</w:t>
      </w:r>
      <w:r w:rsidR="0087685D">
        <w:rPr>
          <w:rFonts w:ascii="Arial" w:hAnsi="Arial" w:cs="Arial"/>
          <w:lang w:val="id-ID"/>
        </w:rPr>
        <w:t xml:space="preserve"> dan sanksi</w:t>
      </w:r>
      <w:r w:rsidRPr="00903D67">
        <w:rPr>
          <w:rFonts w:ascii="Arial" w:hAnsi="Arial" w:cs="Arial"/>
          <w:lang w:val="sv-SE"/>
        </w:rPr>
        <w:t>.</w:t>
      </w:r>
    </w:p>
    <w:p w:rsidR="007C2592" w:rsidRDefault="007C2592" w:rsidP="00903D67">
      <w:pPr>
        <w:spacing w:line="360" w:lineRule="auto"/>
        <w:jc w:val="both"/>
        <w:rPr>
          <w:lang w:val="sv-SE"/>
        </w:rPr>
      </w:pPr>
    </w:p>
    <w:p w:rsidR="007C2592" w:rsidRDefault="007C2592" w:rsidP="008E7CC9">
      <w:pPr>
        <w:spacing w:line="360" w:lineRule="auto"/>
        <w:jc w:val="both"/>
        <w:rPr>
          <w:lang w:val="sv-SE"/>
        </w:rPr>
      </w:pPr>
    </w:p>
    <w:tbl>
      <w:tblPr>
        <w:tblW w:w="9360" w:type="dxa"/>
        <w:jc w:val="center"/>
        <w:tblLook w:val="01E0" w:firstRow="1" w:lastRow="1" w:firstColumn="1" w:lastColumn="1" w:noHBand="0" w:noVBand="0"/>
      </w:tblPr>
      <w:tblGrid>
        <w:gridCol w:w="4680"/>
        <w:gridCol w:w="4680"/>
      </w:tblGrid>
      <w:tr w:rsidR="00350153" w:rsidRPr="00486A64" w:rsidTr="00DB38C1">
        <w:trPr>
          <w:trHeight w:val="2879"/>
          <w:jc w:val="center"/>
        </w:trPr>
        <w:tc>
          <w:tcPr>
            <w:tcW w:w="4680" w:type="dxa"/>
          </w:tcPr>
          <w:p w:rsidR="0011379D" w:rsidRPr="00486A64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7C2592" w:rsidRPr="00486A64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>Pihak Kedua</w:t>
            </w:r>
          </w:p>
          <w:p w:rsidR="007C2592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237AD8" w:rsidRPr="00486A64" w:rsidRDefault="00350153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40000" cy="808780"/>
                  <wp:effectExtent l="0" t="0" r="0" b="0"/>
                  <wp:docPr id="1" name="Picture 1" descr="D:\GANENDRA\Scan\bukaba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GANENDRA\Scan\bukaba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80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38C1" w:rsidRPr="00486A64" w:rsidRDefault="00DB38C1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C875A7" w:rsidRPr="00422DAF" w:rsidRDefault="00DB7304" w:rsidP="008E7C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  <w:lang w:val="id-ID"/>
              </w:rPr>
              <w:t>WAHYU KURNIATI, SS.,</w:t>
            </w:r>
            <w:r w:rsidR="00422DAF"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u w:val="single"/>
                <w:lang w:val="id-ID"/>
              </w:rPr>
              <w:t>M.Si</w:t>
            </w:r>
            <w:r w:rsidR="00422DAF">
              <w:rPr>
                <w:rFonts w:ascii="Arial" w:hAnsi="Arial" w:cs="Arial"/>
                <w:b/>
                <w:u w:val="single"/>
              </w:rPr>
              <w:t>.</w:t>
            </w:r>
          </w:p>
          <w:p w:rsidR="00C875A7" w:rsidRPr="0098188B" w:rsidRDefault="00DB7304" w:rsidP="008E7C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>Pembina</w:t>
            </w:r>
            <w:r w:rsidR="0098188B">
              <w:rPr>
                <w:rFonts w:ascii="Arial" w:hAnsi="Arial" w:cs="Arial"/>
              </w:rPr>
              <w:t>Tingkat I</w:t>
            </w:r>
          </w:p>
          <w:p w:rsidR="007B5DDA" w:rsidRPr="007B5DDA" w:rsidRDefault="00C875A7" w:rsidP="008E7CC9">
            <w:pPr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DB7304">
              <w:rPr>
                <w:rFonts w:ascii="Arial" w:hAnsi="Arial" w:cs="Arial"/>
                <w:lang w:val="id-ID"/>
              </w:rPr>
              <w:t>19660803 198603 2 009</w:t>
            </w:r>
          </w:p>
        </w:tc>
        <w:tc>
          <w:tcPr>
            <w:tcW w:w="4680" w:type="dxa"/>
          </w:tcPr>
          <w:p w:rsidR="0011379D" w:rsidRPr="00486A64" w:rsidRDefault="006A72E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Kepanjen</w:t>
            </w:r>
            <w:r w:rsidR="0091472B">
              <w:rPr>
                <w:rFonts w:ascii="Arial" w:hAnsi="Arial" w:cs="Arial"/>
                <w:lang w:val="sv-SE"/>
              </w:rPr>
              <w:t xml:space="preserve">, </w:t>
            </w:r>
            <w:r w:rsidR="0098188B">
              <w:rPr>
                <w:rFonts w:ascii="Arial" w:hAnsi="Arial" w:cs="Arial"/>
                <w:lang w:val="sv-SE"/>
              </w:rPr>
              <w:t xml:space="preserve">   </w:t>
            </w:r>
            <w:r w:rsidR="00422DAF">
              <w:rPr>
                <w:rFonts w:ascii="Arial" w:hAnsi="Arial" w:cs="Arial"/>
                <w:lang w:val="sv-SE"/>
              </w:rPr>
              <w:t>Januari</w:t>
            </w:r>
            <w:r w:rsidR="008E600A">
              <w:rPr>
                <w:rFonts w:ascii="Arial" w:hAnsi="Arial" w:cs="Arial"/>
                <w:lang w:val="sv-SE"/>
              </w:rPr>
              <w:t xml:space="preserve"> </w:t>
            </w:r>
            <w:r w:rsidR="0098188B">
              <w:rPr>
                <w:rFonts w:ascii="Arial" w:hAnsi="Arial" w:cs="Arial"/>
                <w:lang w:val="sv-SE"/>
              </w:rPr>
              <w:t xml:space="preserve"> </w:t>
            </w:r>
            <w:r w:rsidR="00422DAF">
              <w:rPr>
                <w:rFonts w:ascii="Arial" w:hAnsi="Arial" w:cs="Arial"/>
                <w:lang w:val="sv-SE"/>
              </w:rPr>
              <w:t>2019</w:t>
            </w:r>
          </w:p>
          <w:p w:rsidR="0011379D" w:rsidRPr="0087685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id-ID"/>
              </w:rPr>
            </w:pPr>
            <w:r w:rsidRPr="00486A64">
              <w:rPr>
                <w:rFonts w:ascii="Arial" w:hAnsi="Arial" w:cs="Arial"/>
                <w:lang w:val="sv-SE"/>
              </w:rPr>
              <w:t>Pihak Pertama</w:t>
            </w:r>
            <w:r w:rsidR="0087685D">
              <w:rPr>
                <w:rFonts w:ascii="Arial" w:hAnsi="Arial" w:cs="Arial"/>
                <w:lang w:val="id-ID"/>
              </w:rPr>
              <w:t>,</w:t>
            </w:r>
          </w:p>
          <w:p w:rsidR="0011379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237AD8" w:rsidRDefault="00350153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95425" cy="723900"/>
                  <wp:effectExtent l="0" t="0" r="9525" b="0"/>
                  <wp:docPr id="2" name="Picture 2" descr="D:\GANENDRA\Scan\p.wahy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GANENDRA\Scan\p.wahy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379D" w:rsidRPr="00486A64" w:rsidRDefault="0011379D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11379D" w:rsidRPr="002A078F" w:rsidRDefault="00F53D07" w:rsidP="008E7CC9">
            <w:pPr>
              <w:jc w:val="center"/>
              <w:rPr>
                <w:rFonts w:ascii="Arial" w:hAnsi="Arial" w:cs="Arial"/>
                <w:b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u w:val="single"/>
                <w:lang w:val="id-ID"/>
              </w:rPr>
              <w:t>WAHYU WIDODO</w:t>
            </w:r>
          </w:p>
          <w:p w:rsidR="0011379D" w:rsidRPr="008E600A" w:rsidRDefault="002A078F" w:rsidP="008E7C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 xml:space="preserve">Penata </w:t>
            </w:r>
            <w:r w:rsidR="008E600A">
              <w:rPr>
                <w:rFonts w:ascii="Arial" w:hAnsi="Arial" w:cs="Arial"/>
              </w:rPr>
              <w:t>Tingkat I</w:t>
            </w:r>
          </w:p>
          <w:p w:rsidR="0011379D" w:rsidRPr="002A078F" w:rsidRDefault="0011379D" w:rsidP="008E7CC9">
            <w:pPr>
              <w:jc w:val="center"/>
              <w:rPr>
                <w:rFonts w:ascii="Arial" w:hAnsi="Arial" w:cs="Arial"/>
                <w:lang w:val="id-ID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F53D07">
              <w:rPr>
                <w:rFonts w:ascii="Arial" w:hAnsi="Arial" w:cs="Arial"/>
                <w:lang w:val="id-ID"/>
              </w:rPr>
              <w:t>19671223 199602 1 001</w:t>
            </w:r>
          </w:p>
        </w:tc>
        <w:bookmarkStart w:id="0" w:name="_GoBack"/>
        <w:bookmarkEnd w:id="0"/>
      </w:tr>
    </w:tbl>
    <w:p w:rsidR="0011379D" w:rsidRPr="00903D67" w:rsidRDefault="00CD29E5" w:rsidP="00903D67">
      <w:pPr>
        <w:spacing w:line="360" w:lineRule="auto"/>
        <w:jc w:val="both"/>
        <w:rPr>
          <w:lang w:val="sv-SE"/>
        </w:rPr>
      </w:pPr>
      <w:r>
        <w:rPr>
          <w:lang w:val="sv-SE"/>
        </w:rPr>
        <w:t xml:space="preserve"> </w:t>
      </w:r>
    </w:p>
    <w:sectPr w:rsidR="0011379D" w:rsidRPr="00903D67" w:rsidSect="00924E35">
      <w:pgSz w:w="12191" w:h="18711" w:code="10000"/>
      <w:pgMar w:top="113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67"/>
    <w:rsid w:val="00007FF7"/>
    <w:rsid w:val="0007371D"/>
    <w:rsid w:val="000C0DD2"/>
    <w:rsid w:val="0011379D"/>
    <w:rsid w:val="001842A9"/>
    <w:rsid w:val="00237AD8"/>
    <w:rsid w:val="002A078F"/>
    <w:rsid w:val="002E30AF"/>
    <w:rsid w:val="002E7BD3"/>
    <w:rsid w:val="003038A0"/>
    <w:rsid w:val="00315619"/>
    <w:rsid w:val="003275C6"/>
    <w:rsid w:val="00350153"/>
    <w:rsid w:val="0038238C"/>
    <w:rsid w:val="00382B75"/>
    <w:rsid w:val="003D041E"/>
    <w:rsid w:val="00422DAF"/>
    <w:rsid w:val="0043076B"/>
    <w:rsid w:val="00475762"/>
    <w:rsid w:val="00486A64"/>
    <w:rsid w:val="005E188D"/>
    <w:rsid w:val="005E61DB"/>
    <w:rsid w:val="0068601E"/>
    <w:rsid w:val="006A72ED"/>
    <w:rsid w:val="006C60F6"/>
    <w:rsid w:val="006E1671"/>
    <w:rsid w:val="0074504A"/>
    <w:rsid w:val="00763A7E"/>
    <w:rsid w:val="00765AE2"/>
    <w:rsid w:val="007A65CA"/>
    <w:rsid w:val="007B5DDA"/>
    <w:rsid w:val="007C2592"/>
    <w:rsid w:val="008120DD"/>
    <w:rsid w:val="00847989"/>
    <w:rsid w:val="00867937"/>
    <w:rsid w:val="0087685D"/>
    <w:rsid w:val="008C3B29"/>
    <w:rsid w:val="008E600A"/>
    <w:rsid w:val="008E7CC9"/>
    <w:rsid w:val="00903D67"/>
    <w:rsid w:val="00914097"/>
    <w:rsid w:val="0091472B"/>
    <w:rsid w:val="00924E35"/>
    <w:rsid w:val="0098188B"/>
    <w:rsid w:val="009B0EB7"/>
    <w:rsid w:val="009B5D81"/>
    <w:rsid w:val="009C2997"/>
    <w:rsid w:val="00A05F8B"/>
    <w:rsid w:val="00A6158A"/>
    <w:rsid w:val="00A76E22"/>
    <w:rsid w:val="00AB584C"/>
    <w:rsid w:val="00B5364A"/>
    <w:rsid w:val="00BB7574"/>
    <w:rsid w:val="00BD1367"/>
    <w:rsid w:val="00BD1451"/>
    <w:rsid w:val="00C875A7"/>
    <w:rsid w:val="00CA14EC"/>
    <w:rsid w:val="00CA1C35"/>
    <w:rsid w:val="00CD29E5"/>
    <w:rsid w:val="00D35EFA"/>
    <w:rsid w:val="00DB38C1"/>
    <w:rsid w:val="00DB61AF"/>
    <w:rsid w:val="00DB7304"/>
    <w:rsid w:val="00DD6EEA"/>
    <w:rsid w:val="00EB1037"/>
    <w:rsid w:val="00EC1485"/>
    <w:rsid w:val="00F53D07"/>
    <w:rsid w:val="00F6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1CF17-3C17-4071-87FA-3543F826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BAG UMUM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TOSHIBA</cp:lastModifiedBy>
  <cp:revision>2</cp:revision>
  <cp:lastPrinted>2018-11-06T02:03:00Z</cp:lastPrinted>
  <dcterms:created xsi:type="dcterms:W3CDTF">2019-03-18T05:05:00Z</dcterms:created>
  <dcterms:modified xsi:type="dcterms:W3CDTF">2019-03-18T05:05:00Z</dcterms:modified>
</cp:coreProperties>
</file>